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140" w:rsidRPr="00842480" w:rsidRDefault="009A3018" w:rsidP="009A4140">
      <w:pPr>
        <w:shd w:val="clear" w:color="auto" w:fill="FFFFFF"/>
        <w:spacing w:after="0" w:line="240" w:lineRule="auto"/>
        <w:jc w:val="both"/>
        <w:rPr>
          <w:rFonts w:ascii="Comic Sans MS" w:eastAsia="Times New Roman" w:hAnsi="Comic Sans MS" w:cs="Arial"/>
          <w:b/>
          <w:color w:val="000000"/>
          <w:sz w:val="32"/>
          <w:szCs w:val="32"/>
          <w:lang w:eastAsia="fr-FR"/>
        </w:rPr>
      </w:pPr>
      <w:bookmarkStart w:id="0" w:name="_GoBack"/>
      <w:bookmarkEnd w:id="0"/>
      <w:r w:rsidRPr="00842480">
        <w:rPr>
          <w:noProof/>
          <w:sz w:val="32"/>
          <w:szCs w:val="32"/>
          <w:lang w:eastAsia="fr-FR"/>
        </w:rPr>
        <w:drawing>
          <wp:anchor distT="0" distB="0" distL="114300" distR="114300" simplePos="0" relativeHeight="251659264" behindDoc="1" locked="0" layoutInCell="1" allowOverlap="1">
            <wp:simplePos x="0" y="0"/>
            <wp:positionH relativeFrom="margin">
              <wp:align>right</wp:align>
            </wp:positionH>
            <wp:positionV relativeFrom="paragraph">
              <wp:posOffset>1905</wp:posOffset>
            </wp:positionV>
            <wp:extent cx="1932940" cy="1455420"/>
            <wp:effectExtent l="0" t="0" r="0" b="0"/>
            <wp:wrapTight wrapText="bothSides">
              <wp:wrapPolygon edited="0">
                <wp:start x="5535" y="0"/>
                <wp:lineTo x="0" y="1979"/>
                <wp:lineTo x="0" y="18942"/>
                <wp:lineTo x="11495" y="21204"/>
                <wp:lineTo x="14263" y="21204"/>
                <wp:lineTo x="17243" y="21204"/>
                <wp:lineTo x="21288" y="19508"/>
                <wp:lineTo x="21288" y="8764"/>
                <wp:lineTo x="20649" y="7351"/>
                <wp:lineTo x="18946" y="4524"/>
                <wp:lineTo x="19372" y="1696"/>
                <wp:lineTo x="16604" y="565"/>
                <wp:lineTo x="7451" y="0"/>
                <wp:lineTo x="5535" y="0"/>
              </wp:wrapPolygon>
            </wp:wrapTight>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940" cy="1455420"/>
                    </a:xfrm>
                    <a:prstGeom prst="rect">
                      <a:avLst/>
                    </a:prstGeom>
                    <a:noFill/>
                    <a:ln>
                      <a:noFill/>
                    </a:ln>
                  </pic:spPr>
                </pic:pic>
              </a:graphicData>
            </a:graphic>
          </wp:anchor>
        </w:drawing>
      </w:r>
      <w:r w:rsidR="009A4140" w:rsidRPr="00842480">
        <w:rPr>
          <w:rFonts w:ascii="Comic Sans MS" w:eastAsia="Times New Roman" w:hAnsi="Comic Sans MS" w:cs="Arial"/>
          <w:b/>
          <w:color w:val="000000"/>
          <w:sz w:val="32"/>
          <w:szCs w:val="32"/>
          <w:lang w:eastAsia="fr-FR"/>
        </w:rPr>
        <w:t xml:space="preserve">Le Baccalauréat Général S </w:t>
      </w:r>
      <w:r w:rsidR="00092100" w:rsidRPr="00842480">
        <w:rPr>
          <w:rFonts w:ascii="Comic Sans MS" w:eastAsia="Times New Roman" w:hAnsi="Comic Sans MS" w:cs="Arial"/>
          <w:b/>
          <w:color w:val="000000"/>
          <w:sz w:val="32"/>
          <w:szCs w:val="32"/>
          <w:lang w:eastAsia="fr-FR"/>
        </w:rPr>
        <w:t>option SVT</w:t>
      </w:r>
      <w:r w:rsidR="009A4140" w:rsidRPr="00842480">
        <w:rPr>
          <w:rFonts w:ascii="Comic Sans MS" w:eastAsia="Times New Roman" w:hAnsi="Comic Sans MS" w:cs="Arial"/>
          <w:b/>
          <w:color w:val="000000"/>
          <w:sz w:val="32"/>
          <w:szCs w:val="32"/>
          <w:lang w:eastAsia="fr-FR"/>
        </w:rPr>
        <w:t xml:space="preserve"> </w:t>
      </w:r>
    </w:p>
    <w:p w:rsidR="00092100" w:rsidRDefault="00092100" w:rsidP="009A4140">
      <w:pPr>
        <w:shd w:val="clear" w:color="auto" w:fill="FFFFFF"/>
        <w:spacing w:after="0" w:line="240" w:lineRule="auto"/>
        <w:jc w:val="both"/>
        <w:rPr>
          <w:rFonts w:ascii="Comic Sans MS" w:eastAsia="Times New Roman" w:hAnsi="Comic Sans MS" w:cs="Arial"/>
          <w:color w:val="FF0000"/>
          <w:sz w:val="24"/>
          <w:szCs w:val="24"/>
          <w:lang w:eastAsia="fr-FR"/>
        </w:rPr>
      </w:pPr>
    </w:p>
    <w:p w:rsidR="00C35C01" w:rsidRDefault="00C35C01" w:rsidP="009A4140">
      <w:pPr>
        <w:shd w:val="clear" w:color="auto" w:fill="FFFFFF"/>
        <w:spacing w:after="0" w:line="240" w:lineRule="auto"/>
        <w:jc w:val="both"/>
        <w:rPr>
          <w:rFonts w:ascii="Comic Sans MS" w:eastAsia="Times New Roman" w:hAnsi="Comic Sans MS" w:cs="Arial"/>
          <w:color w:val="FF0000"/>
          <w:sz w:val="24"/>
          <w:szCs w:val="24"/>
          <w:lang w:eastAsia="fr-FR"/>
        </w:rPr>
      </w:pPr>
    </w:p>
    <w:p w:rsidR="009A3018" w:rsidRDefault="009A3018" w:rsidP="009A4140">
      <w:pPr>
        <w:shd w:val="clear" w:color="auto" w:fill="FFFFFF"/>
        <w:spacing w:after="0" w:line="240" w:lineRule="auto"/>
        <w:jc w:val="both"/>
        <w:rPr>
          <w:rFonts w:ascii="Comic Sans MS" w:eastAsia="Times New Roman" w:hAnsi="Comic Sans MS" w:cs="Arial"/>
          <w:color w:val="FF0000"/>
          <w:sz w:val="24"/>
          <w:szCs w:val="24"/>
          <w:lang w:eastAsia="fr-FR"/>
        </w:rPr>
      </w:pPr>
    </w:p>
    <w:p w:rsidR="00C35C01" w:rsidRDefault="00C35C01" w:rsidP="009A4140">
      <w:pPr>
        <w:shd w:val="clear" w:color="auto" w:fill="FFFFFF"/>
        <w:spacing w:after="0" w:line="240" w:lineRule="auto"/>
        <w:jc w:val="both"/>
        <w:rPr>
          <w:rFonts w:ascii="Comic Sans MS" w:eastAsia="Times New Roman" w:hAnsi="Comic Sans MS" w:cs="Arial"/>
          <w:color w:val="FF0000"/>
          <w:sz w:val="24"/>
          <w:szCs w:val="24"/>
          <w:lang w:eastAsia="fr-FR"/>
        </w:rPr>
      </w:pPr>
    </w:p>
    <w:p w:rsidR="009A4140" w:rsidRPr="009A4140" w:rsidRDefault="009A4140" w:rsidP="009A4140">
      <w:pPr>
        <w:shd w:val="clear" w:color="auto" w:fill="FFFFFF"/>
        <w:spacing w:after="0" w:line="240" w:lineRule="auto"/>
        <w:jc w:val="both"/>
        <w:rPr>
          <w:rFonts w:ascii="Comic Sans MS" w:eastAsia="Times New Roman" w:hAnsi="Comic Sans MS" w:cs="Arial"/>
          <w:color w:val="FF0000"/>
          <w:sz w:val="24"/>
          <w:szCs w:val="24"/>
          <w:lang w:eastAsia="fr-FR"/>
        </w:rPr>
      </w:pPr>
      <w:r w:rsidRPr="009A4140">
        <w:rPr>
          <w:rFonts w:ascii="Comic Sans MS" w:eastAsia="Times New Roman" w:hAnsi="Comic Sans MS" w:cs="Arial"/>
          <w:color w:val="FF0000"/>
          <w:sz w:val="24"/>
          <w:szCs w:val="24"/>
          <w:lang w:eastAsia="fr-FR"/>
        </w:rPr>
        <w:t xml:space="preserve">1 / Qu’est -ce que la série S ? </w:t>
      </w:r>
    </w:p>
    <w:p w:rsidR="009A4140" w:rsidRPr="00544EA2" w:rsidRDefault="009A4140" w:rsidP="009A4140">
      <w:pPr>
        <w:shd w:val="clear" w:color="auto" w:fill="FFFFFF"/>
        <w:spacing w:after="0" w:line="240" w:lineRule="auto"/>
        <w:jc w:val="both"/>
        <w:rPr>
          <w:rFonts w:ascii="Comic Sans MS" w:eastAsia="Times New Roman" w:hAnsi="Comic Sans MS" w:cs="Arial"/>
          <w:sz w:val="23"/>
          <w:szCs w:val="23"/>
          <w:lang w:eastAsia="fr-FR"/>
        </w:rPr>
      </w:pPr>
      <w:r w:rsidRPr="00544EA2">
        <w:rPr>
          <w:rFonts w:ascii="Comic Sans MS" w:eastAsia="Times New Roman" w:hAnsi="Comic Sans MS" w:cs="Arial"/>
          <w:sz w:val="23"/>
          <w:szCs w:val="23"/>
          <w:lang w:eastAsia="fr-FR"/>
        </w:rPr>
        <w:t>SCIENTIFIQUE</w:t>
      </w:r>
    </w:p>
    <w:p w:rsidR="00092100" w:rsidRPr="00544EA2" w:rsidRDefault="00092100" w:rsidP="009A4140">
      <w:pPr>
        <w:shd w:val="clear" w:color="auto" w:fill="FFFFFF"/>
        <w:spacing w:after="0" w:line="240" w:lineRule="auto"/>
        <w:jc w:val="both"/>
        <w:rPr>
          <w:rFonts w:ascii="Comic Sans MS" w:hAnsi="Comic Sans MS"/>
          <w:shd w:val="clear" w:color="auto" w:fill="FFFFFF"/>
        </w:rPr>
      </w:pPr>
      <w:r w:rsidRPr="00544EA2">
        <w:rPr>
          <w:rStyle w:val="lev"/>
          <w:rFonts w:ascii="Comic Sans MS" w:hAnsi="Comic Sans MS"/>
          <w:shd w:val="clear" w:color="auto" w:fill="FFFFFF"/>
        </w:rPr>
        <w:t>Les enseignements obligatoires :</w:t>
      </w:r>
      <w:r w:rsidRPr="00544EA2">
        <w:rPr>
          <w:rFonts w:ascii="Comic Sans MS" w:hAnsi="Comic Sans MS"/>
          <w:shd w:val="clear" w:color="auto" w:fill="FFFFFF"/>
        </w:rPr>
        <w:t xml:space="preserve"> Mathématiques, Physique Chimie, Sciences de la vie et de la terre, Histoire et Géographie, Français, philosophie, Langue vivante 1 (LV1), Langue vivante 2 (LV2), Education physique et sportive (EPS), </w:t>
      </w:r>
      <w:r w:rsidR="00842480">
        <w:rPr>
          <w:rFonts w:ascii="Comic Sans MS" w:hAnsi="Comic Sans MS"/>
          <w:shd w:val="clear" w:color="auto" w:fill="FFFFFF"/>
        </w:rPr>
        <w:t>Enseignement moral et civique</w:t>
      </w:r>
      <w:r w:rsidRPr="00544EA2">
        <w:rPr>
          <w:rFonts w:ascii="Comic Sans MS" w:hAnsi="Comic Sans MS"/>
          <w:shd w:val="clear" w:color="auto" w:fill="FFFFFF"/>
        </w:rPr>
        <w:t>.</w:t>
      </w:r>
    </w:p>
    <w:p w:rsidR="00092100" w:rsidRPr="00544EA2" w:rsidRDefault="00092100" w:rsidP="009A4140">
      <w:pPr>
        <w:shd w:val="clear" w:color="auto" w:fill="FFFFFF"/>
        <w:spacing w:after="0" w:line="240" w:lineRule="auto"/>
        <w:jc w:val="both"/>
        <w:rPr>
          <w:rFonts w:ascii="Comic Sans MS" w:hAnsi="Comic Sans MS"/>
          <w:shd w:val="clear" w:color="auto" w:fill="FFFFFF"/>
        </w:rPr>
      </w:pPr>
      <w:r w:rsidRPr="00544EA2">
        <w:rPr>
          <w:rFonts w:ascii="Comic Sans MS" w:hAnsi="Comic Sans MS"/>
          <w:shd w:val="clear" w:color="auto" w:fill="FFFFFF"/>
        </w:rPr>
        <w:t>La possibilité de prendre</w:t>
      </w:r>
      <w:r w:rsidR="00544EA2" w:rsidRPr="00544EA2">
        <w:rPr>
          <w:rFonts w:ascii="Comic Sans MS" w:hAnsi="Comic Sans MS"/>
          <w:shd w:val="clear" w:color="auto" w:fill="FFFFFF"/>
        </w:rPr>
        <w:t xml:space="preserve"> </w:t>
      </w:r>
      <w:r w:rsidR="00544EA2" w:rsidRPr="00544EA2">
        <w:rPr>
          <w:rFonts w:ascii="Comic Sans MS" w:hAnsi="Comic Sans MS"/>
          <w:b/>
          <w:shd w:val="clear" w:color="auto" w:fill="FFFFFF"/>
        </w:rPr>
        <w:t>une</w:t>
      </w:r>
      <w:r w:rsidRPr="00544EA2">
        <w:rPr>
          <w:rFonts w:ascii="Comic Sans MS" w:hAnsi="Comic Sans MS"/>
          <w:b/>
          <w:shd w:val="clear" w:color="auto" w:fill="FFFFFF"/>
        </w:rPr>
        <w:t xml:space="preserve"> option</w:t>
      </w:r>
      <w:r w:rsidRPr="00544EA2">
        <w:rPr>
          <w:rFonts w:ascii="Comic Sans MS" w:hAnsi="Comic Sans MS"/>
          <w:shd w:val="clear" w:color="auto" w:fill="FFFFFF"/>
        </w:rPr>
        <w:t xml:space="preserve"> (le latin) et de </w:t>
      </w:r>
      <w:r w:rsidRPr="00544EA2">
        <w:rPr>
          <w:rFonts w:ascii="Comic Sans MS" w:hAnsi="Comic Sans MS"/>
          <w:b/>
          <w:shd w:val="clear" w:color="auto" w:fill="FFFFFF"/>
        </w:rPr>
        <w:t>se spécialiser</w:t>
      </w:r>
      <w:r w:rsidRPr="00544EA2">
        <w:rPr>
          <w:rFonts w:ascii="Comic Sans MS" w:hAnsi="Comic Sans MS"/>
          <w:shd w:val="clear" w:color="auto" w:fill="FFFFFF"/>
        </w:rPr>
        <w:t xml:space="preserve"> soit</w:t>
      </w:r>
      <w:r w:rsidR="00757CF3">
        <w:rPr>
          <w:rFonts w:ascii="Comic Sans MS" w:hAnsi="Comic Sans MS"/>
          <w:shd w:val="clear" w:color="auto" w:fill="FFFFFF"/>
        </w:rPr>
        <w:t xml:space="preserve"> en</w:t>
      </w:r>
      <w:r w:rsidRPr="00544EA2">
        <w:rPr>
          <w:rFonts w:ascii="Comic Sans MS" w:hAnsi="Comic Sans MS"/>
          <w:shd w:val="clear" w:color="auto" w:fill="FFFFFF"/>
        </w:rPr>
        <w:t> ;</w:t>
      </w:r>
    </w:p>
    <w:p w:rsidR="00092100" w:rsidRPr="009A4140" w:rsidRDefault="00092100" w:rsidP="00092100">
      <w:pPr>
        <w:numPr>
          <w:ilvl w:val="0"/>
          <w:numId w:val="3"/>
        </w:numPr>
        <w:shd w:val="clear" w:color="auto" w:fill="FFFFFF"/>
        <w:spacing w:before="75" w:after="0" w:line="240" w:lineRule="auto"/>
        <w:ind w:left="225"/>
        <w:rPr>
          <w:rFonts w:ascii="Comic Sans MS" w:eastAsia="Times New Roman" w:hAnsi="Comic Sans MS" w:cs="Arial"/>
          <w:lang w:eastAsia="fr-FR"/>
        </w:rPr>
      </w:pPr>
      <w:r w:rsidRPr="009A4140">
        <w:rPr>
          <w:rFonts w:ascii="Comic Sans MS" w:eastAsia="Times New Roman" w:hAnsi="Comic Sans MS" w:cs="Arial"/>
          <w:lang w:eastAsia="fr-FR"/>
        </w:rPr>
        <w:t>mathématiques</w:t>
      </w:r>
      <w:r w:rsidRPr="009A4140">
        <w:rPr>
          <w:rFonts w:ascii="Times New Roman" w:eastAsia="Times New Roman" w:hAnsi="Times New Roman" w:cs="Times New Roman"/>
          <w:lang w:eastAsia="fr-FR"/>
        </w:rPr>
        <w:t> </w:t>
      </w:r>
      <w:r w:rsidRPr="009A4140">
        <w:rPr>
          <w:rFonts w:ascii="Comic Sans MS" w:eastAsia="Times New Roman" w:hAnsi="Comic Sans MS" w:cs="Arial"/>
          <w:lang w:eastAsia="fr-FR"/>
        </w:rPr>
        <w:t>;</w:t>
      </w:r>
    </w:p>
    <w:p w:rsidR="00092100" w:rsidRPr="009A4140" w:rsidRDefault="00092100" w:rsidP="00092100">
      <w:pPr>
        <w:numPr>
          <w:ilvl w:val="0"/>
          <w:numId w:val="3"/>
        </w:numPr>
        <w:shd w:val="clear" w:color="auto" w:fill="FFFFFF"/>
        <w:spacing w:before="75" w:after="0" w:line="240" w:lineRule="auto"/>
        <w:ind w:left="225"/>
        <w:rPr>
          <w:rFonts w:ascii="Comic Sans MS" w:eastAsia="Times New Roman" w:hAnsi="Comic Sans MS" w:cs="Arial"/>
          <w:lang w:eastAsia="fr-FR"/>
        </w:rPr>
      </w:pPr>
      <w:r w:rsidRPr="009A4140">
        <w:rPr>
          <w:rFonts w:ascii="Comic Sans MS" w:eastAsia="Times New Roman" w:hAnsi="Comic Sans MS" w:cs="Arial"/>
          <w:lang w:eastAsia="fr-FR"/>
        </w:rPr>
        <w:t>physique-chimie</w:t>
      </w:r>
      <w:r w:rsidRPr="009A4140">
        <w:rPr>
          <w:rFonts w:ascii="Times New Roman" w:eastAsia="Times New Roman" w:hAnsi="Times New Roman" w:cs="Times New Roman"/>
          <w:lang w:eastAsia="fr-FR"/>
        </w:rPr>
        <w:t> </w:t>
      </w:r>
      <w:r w:rsidRPr="009A4140">
        <w:rPr>
          <w:rFonts w:ascii="Comic Sans MS" w:eastAsia="Times New Roman" w:hAnsi="Comic Sans MS" w:cs="Arial"/>
          <w:lang w:eastAsia="fr-FR"/>
        </w:rPr>
        <w:t>;</w:t>
      </w:r>
    </w:p>
    <w:p w:rsidR="00092100" w:rsidRPr="009A4140" w:rsidRDefault="00092100" w:rsidP="00092100">
      <w:pPr>
        <w:numPr>
          <w:ilvl w:val="0"/>
          <w:numId w:val="3"/>
        </w:numPr>
        <w:shd w:val="clear" w:color="auto" w:fill="FFFFFF"/>
        <w:spacing w:before="75" w:after="0" w:line="240" w:lineRule="auto"/>
        <w:ind w:left="225"/>
        <w:rPr>
          <w:rFonts w:ascii="Comic Sans MS" w:eastAsia="Times New Roman" w:hAnsi="Comic Sans MS" w:cs="Arial"/>
          <w:lang w:eastAsia="fr-FR"/>
        </w:rPr>
      </w:pPr>
      <w:r w:rsidRPr="009A4140">
        <w:rPr>
          <w:rFonts w:ascii="Comic Sans MS" w:eastAsia="Times New Roman" w:hAnsi="Comic Sans MS" w:cs="Arial"/>
          <w:lang w:eastAsia="fr-FR"/>
        </w:rPr>
        <w:t>sciences de la vie et de la Terre</w:t>
      </w:r>
      <w:r w:rsidRPr="009A4140">
        <w:rPr>
          <w:rFonts w:ascii="Times New Roman" w:eastAsia="Times New Roman" w:hAnsi="Times New Roman" w:cs="Times New Roman"/>
          <w:lang w:eastAsia="fr-FR"/>
        </w:rPr>
        <w:t> </w:t>
      </w:r>
      <w:r w:rsidRPr="009A4140">
        <w:rPr>
          <w:rFonts w:ascii="Comic Sans MS" w:eastAsia="Times New Roman" w:hAnsi="Comic Sans MS" w:cs="Arial"/>
          <w:lang w:eastAsia="fr-FR"/>
        </w:rPr>
        <w:t>;</w:t>
      </w:r>
    </w:p>
    <w:p w:rsidR="00092100" w:rsidRPr="009A4140" w:rsidRDefault="00092100" w:rsidP="00126795">
      <w:pPr>
        <w:numPr>
          <w:ilvl w:val="0"/>
          <w:numId w:val="3"/>
        </w:numPr>
        <w:shd w:val="clear" w:color="auto" w:fill="FFFFFF"/>
        <w:spacing w:before="75" w:after="0" w:line="240" w:lineRule="auto"/>
        <w:ind w:left="225"/>
        <w:jc w:val="both"/>
        <w:rPr>
          <w:rFonts w:ascii="Comic Sans MS" w:eastAsia="Times New Roman" w:hAnsi="Comic Sans MS" w:cs="Arial"/>
          <w:lang w:eastAsia="fr-FR"/>
        </w:rPr>
      </w:pPr>
      <w:r w:rsidRPr="009A4140">
        <w:rPr>
          <w:rFonts w:ascii="Comic Sans MS" w:eastAsia="Times New Roman" w:hAnsi="Comic Sans MS" w:cs="Arial"/>
          <w:lang w:eastAsia="fr-FR"/>
        </w:rPr>
        <w:t>informatique et sciences du numérique (ISN) : introduction à l'information numérique, aux algorithmes, aux langages et architectures informatiques pour comprendre les usages (Internet, réseaux sociaux...), les créations (objets numériques, représentations 3D...), les applications (logiciels) et les enjeux (sécurité, confidentialité, protection de la personne...) ;</w:t>
      </w:r>
    </w:p>
    <w:p w:rsidR="00092100" w:rsidRDefault="00092100" w:rsidP="009A4140">
      <w:pPr>
        <w:shd w:val="clear" w:color="auto" w:fill="FFFFFF"/>
        <w:spacing w:after="0" w:line="240" w:lineRule="auto"/>
        <w:jc w:val="both"/>
        <w:rPr>
          <w:rFonts w:ascii="Verdana" w:hAnsi="Verdana"/>
          <w:color w:val="333333"/>
          <w:sz w:val="20"/>
          <w:szCs w:val="20"/>
          <w:shd w:val="clear" w:color="auto" w:fill="FFFFFF"/>
        </w:rPr>
      </w:pPr>
    </w:p>
    <w:p w:rsidR="00092100" w:rsidRDefault="00092100" w:rsidP="009A4140">
      <w:pPr>
        <w:shd w:val="clear" w:color="auto" w:fill="FFFFFF"/>
        <w:spacing w:after="0" w:line="240" w:lineRule="auto"/>
        <w:jc w:val="both"/>
        <w:rPr>
          <w:rFonts w:ascii="Verdana" w:hAnsi="Verdana"/>
          <w:color w:val="333333"/>
          <w:sz w:val="20"/>
          <w:szCs w:val="20"/>
          <w:shd w:val="clear" w:color="auto" w:fill="FFFFFF"/>
        </w:rPr>
      </w:pPr>
    </w:p>
    <w:p w:rsidR="009A4140" w:rsidRPr="009A4140" w:rsidRDefault="009A4140" w:rsidP="009A4140">
      <w:pPr>
        <w:shd w:val="clear" w:color="auto" w:fill="FFFFFF"/>
        <w:spacing w:after="0" w:line="240" w:lineRule="auto"/>
        <w:jc w:val="both"/>
        <w:rPr>
          <w:rFonts w:ascii="Comic Sans MS" w:eastAsia="Times New Roman" w:hAnsi="Comic Sans MS" w:cs="Arial"/>
          <w:color w:val="FF0000"/>
          <w:sz w:val="24"/>
          <w:szCs w:val="24"/>
          <w:lang w:eastAsia="fr-FR"/>
        </w:rPr>
      </w:pPr>
      <w:r w:rsidRPr="009A4140">
        <w:rPr>
          <w:rFonts w:ascii="Comic Sans MS" w:eastAsia="Times New Roman" w:hAnsi="Comic Sans MS" w:cs="Arial"/>
          <w:color w:val="FF0000"/>
          <w:sz w:val="24"/>
          <w:szCs w:val="24"/>
          <w:lang w:eastAsia="fr-FR"/>
        </w:rPr>
        <w:t>2 / Quels sont les élèves concernés ?</w:t>
      </w:r>
    </w:p>
    <w:p w:rsidR="009A4140" w:rsidRPr="009A4140" w:rsidRDefault="009A4140" w:rsidP="009A4140">
      <w:pPr>
        <w:shd w:val="clear" w:color="auto" w:fill="FFFFFF"/>
        <w:spacing w:after="0" w:line="240" w:lineRule="auto"/>
        <w:jc w:val="both"/>
        <w:rPr>
          <w:rFonts w:ascii="Comic Sans MS" w:eastAsia="Times New Roman" w:hAnsi="Comic Sans MS" w:cs="Arial"/>
          <w:lang w:eastAsia="fr-FR"/>
        </w:rPr>
      </w:pPr>
      <w:bookmarkStart w:id="1" w:name="eztoc9550043_0_1"/>
      <w:bookmarkEnd w:id="1"/>
      <w:r w:rsidRPr="009A4140">
        <w:rPr>
          <w:rFonts w:ascii="Comic Sans MS" w:eastAsia="Times New Roman" w:hAnsi="Comic Sans MS" w:cs="Arial"/>
          <w:lang w:eastAsia="fr-FR"/>
        </w:rPr>
        <w:t>Le bac S s'adresse aux élèves motivés par les matières scientifiques (mathématiques, physique-chimie</w:t>
      </w:r>
      <w:r w:rsidRPr="00544EA2">
        <w:rPr>
          <w:rFonts w:ascii="Comic Sans MS" w:eastAsia="Times New Roman" w:hAnsi="Comic Sans MS" w:cs="Arial"/>
          <w:lang w:eastAsia="fr-FR"/>
        </w:rPr>
        <w:t>, sciences de la vie et de la terre</w:t>
      </w:r>
      <w:r w:rsidRPr="009A4140">
        <w:rPr>
          <w:rFonts w:ascii="Comic Sans MS" w:eastAsia="Times New Roman" w:hAnsi="Comic Sans MS" w:cs="Arial"/>
          <w:lang w:eastAsia="fr-FR"/>
        </w:rPr>
        <w:t>).</w:t>
      </w:r>
      <w:r w:rsidR="00092100" w:rsidRPr="00544EA2">
        <w:rPr>
          <w:rFonts w:ascii="Comic Sans MS" w:eastAsia="Times New Roman" w:hAnsi="Comic Sans MS" w:cs="Arial"/>
          <w:lang w:eastAsia="fr-FR"/>
        </w:rPr>
        <w:t xml:space="preserve"> </w:t>
      </w:r>
      <w:r w:rsidR="00092100" w:rsidRPr="00544EA2">
        <w:rPr>
          <w:rFonts w:ascii="Comic Sans MS" w:hAnsi="Comic Sans MS"/>
          <w:shd w:val="clear" w:color="auto" w:fill="FFFFFF"/>
        </w:rPr>
        <w:t>Attiré par les sciences, il faut aimer manipuler, démontrer, prouver une hypothèse, avoir une démarche expérimentale. </w:t>
      </w:r>
    </w:p>
    <w:p w:rsidR="009A4140" w:rsidRPr="009A4140" w:rsidRDefault="009A4140" w:rsidP="009A4140">
      <w:pPr>
        <w:shd w:val="clear" w:color="auto" w:fill="FFFFFF"/>
        <w:spacing w:after="0" w:line="240" w:lineRule="auto"/>
        <w:rPr>
          <w:rFonts w:ascii="Comic Sans MS" w:eastAsia="Times New Roman" w:hAnsi="Comic Sans MS" w:cs="Arial"/>
          <w:lang w:eastAsia="fr-FR"/>
        </w:rPr>
      </w:pPr>
      <w:r w:rsidRPr="009A4140">
        <w:rPr>
          <w:rFonts w:ascii="Comic Sans MS" w:eastAsia="Times New Roman" w:hAnsi="Comic Sans MS" w:cs="Arial"/>
          <w:lang w:eastAsia="fr-FR"/>
        </w:rPr>
        <w:t>Pour celles et ceux qui envisagent en priorité des poursuites d'études supérieures scientifiques.</w:t>
      </w:r>
    </w:p>
    <w:p w:rsidR="009A4140" w:rsidRDefault="009A4140" w:rsidP="00544EA2">
      <w:pPr>
        <w:shd w:val="clear" w:color="auto" w:fill="FFFFFF"/>
        <w:spacing w:after="0" w:line="240" w:lineRule="auto"/>
        <w:rPr>
          <w:rFonts w:ascii="Arial" w:eastAsia="Times New Roman" w:hAnsi="Arial" w:cs="Arial"/>
          <w:color w:val="000000"/>
          <w:sz w:val="18"/>
          <w:szCs w:val="18"/>
          <w:lang w:eastAsia="fr-FR"/>
        </w:rPr>
      </w:pPr>
      <w:bookmarkStart w:id="2" w:name="eztoc9550043_0_2"/>
      <w:bookmarkEnd w:id="2"/>
    </w:p>
    <w:p w:rsidR="00544EA2" w:rsidRPr="009A4140" w:rsidRDefault="00544EA2" w:rsidP="00544EA2">
      <w:pPr>
        <w:shd w:val="clear" w:color="auto" w:fill="FFFFFF"/>
        <w:spacing w:after="0" w:line="240" w:lineRule="auto"/>
        <w:rPr>
          <w:rFonts w:ascii="Arial" w:eastAsia="Times New Roman" w:hAnsi="Arial" w:cs="Arial"/>
          <w:color w:val="000000"/>
          <w:sz w:val="18"/>
          <w:szCs w:val="18"/>
          <w:lang w:eastAsia="fr-FR"/>
        </w:rPr>
      </w:pPr>
    </w:p>
    <w:p w:rsidR="00092100" w:rsidRPr="009A4140" w:rsidRDefault="00544EA2" w:rsidP="009A4140">
      <w:pPr>
        <w:shd w:val="clear" w:color="auto" w:fill="FFFFFF"/>
        <w:spacing w:after="0" w:line="240" w:lineRule="auto"/>
        <w:rPr>
          <w:rFonts w:ascii="Comic Sans MS" w:eastAsia="Times New Roman" w:hAnsi="Comic Sans MS" w:cs="Arial"/>
          <w:color w:val="FF0000"/>
          <w:sz w:val="24"/>
          <w:szCs w:val="24"/>
          <w:lang w:eastAsia="fr-FR"/>
        </w:rPr>
      </w:pPr>
      <w:r>
        <w:rPr>
          <w:rFonts w:ascii="Comic Sans MS" w:eastAsia="Times New Roman" w:hAnsi="Comic Sans MS" w:cs="Arial"/>
          <w:color w:val="FF0000"/>
          <w:sz w:val="24"/>
          <w:szCs w:val="24"/>
          <w:lang w:eastAsia="fr-FR"/>
        </w:rPr>
        <w:t xml:space="preserve">3 / Les poursuites d’études </w:t>
      </w:r>
      <w:r w:rsidR="00126795">
        <w:rPr>
          <w:rFonts w:ascii="Comic Sans MS" w:eastAsia="Times New Roman" w:hAnsi="Comic Sans MS" w:cs="Arial"/>
          <w:color w:val="FF0000"/>
          <w:sz w:val="24"/>
          <w:szCs w:val="24"/>
          <w:lang w:eastAsia="fr-FR"/>
        </w:rPr>
        <w:t>après un bac</w:t>
      </w:r>
      <w:r>
        <w:rPr>
          <w:rFonts w:ascii="Comic Sans MS" w:eastAsia="Times New Roman" w:hAnsi="Comic Sans MS" w:cs="Arial"/>
          <w:color w:val="FF0000"/>
          <w:sz w:val="24"/>
          <w:szCs w:val="24"/>
          <w:lang w:eastAsia="fr-FR"/>
        </w:rPr>
        <w:t xml:space="preserve"> </w:t>
      </w:r>
      <w:r w:rsidR="00092100" w:rsidRPr="00544EA2">
        <w:rPr>
          <w:rFonts w:ascii="Comic Sans MS" w:eastAsia="Times New Roman" w:hAnsi="Comic Sans MS" w:cs="Arial"/>
          <w:color w:val="FF0000"/>
          <w:sz w:val="24"/>
          <w:szCs w:val="24"/>
          <w:lang w:eastAsia="fr-FR"/>
        </w:rPr>
        <w:t>S</w:t>
      </w:r>
      <w:r w:rsidRPr="00544EA2">
        <w:t xml:space="preserve"> </w:t>
      </w:r>
    </w:p>
    <w:p w:rsidR="009A4140" w:rsidRPr="00EF7AFF" w:rsidRDefault="00544EA2" w:rsidP="00126795">
      <w:pPr>
        <w:shd w:val="clear" w:color="auto" w:fill="FFFFFF"/>
        <w:spacing w:after="0" w:line="240" w:lineRule="auto"/>
        <w:jc w:val="both"/>
        <w:rPr>
          <w:rFonts w:ascii="Comic Sans MS" w:eastAsia="Times New Roman" w:hAnsi="Comic Sans MS" w:cs="Arial"/>
          <w:lang w:eastAsia="fr-FR"/>
        </w:rPr>
      </w:pPr>
      <w:bookmarkStart w:id="3" w:name="eztoc9550043_0_3"/>
      <w:bookmarkEnd w:id="3"/>
      <w:r w:rsidRPr="00EF7AFF">
        <w:rPr>
          <w:rFonts w:ascii="Comic Sans MS" w:eastAsia="Times New Roman" w:hAnsi="Comic Sans MS" w:cs="Arial"/>
          <w:noProof/>
          <w:lang w:eastAsia="fr-FR"/>
        </w:rPr>
        <w:drawing>
          <wp:anchor distT="0" distB="0" distL="114300" distR="114300" simplePos="0" relativeHeight="251658240" behindDoc="1" locked="0" layoutInCell="1" allowOverlap="1">
            <wp:simplePos x="0" y="0"/>
            <wp:positionH relativeFrom="column">
              <wp:posOffset>4735195</wp:posOffset>
            </wp:positionH>
            <wp:positionV relativeFrom="paragraph">
              <wp:posOffset>106045</wp:posOffset>
            </wp:positionV>
            <wp:extent cx="2235835" cy="2533650"/>
            <wp:effectExtent l="0" t="0" r="0" b="0"/>
            <wp:wrapTight wrapText="bothSides">
              <wp:wrapPolygon edited="0">
                <wp:start x="0" y="0"/>
                <wp:lineTo x="0" y="21438"/>
                <wp:lineTo x="21348" y="21438"/>
                <wp:lineTo x="21348" y="0"/>
                <wp:lineTo x="0" y="0"/>
              </wp:wrapPolygon>
            </wp:wrapTight>
            <wp:docPr id="3" name="Image 3" descr="Résultat de recherche d'images pour &quot;poursuite étude en 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oursuite étude en s&quot;"/>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38" t="6663" r="23058" b="11005"/>
                    <a:stretch/>
                  </pic:blipFill>
                  <pic:spPr bwMode="auto">
                    <a:xfrm>
                      <a:off x="0" y="0"/>
                      <a:ext cx="2235835" cy="25336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A4140" w:rsidRPr="00EF7AFF">
        <w:rPr>
          <w:rFonts w:ascii="Comic Sans MS" w:eastAsia="Times New Roman" w:hAnsi="Comic Sans MS" w:cs="Arial"/>
          <w:lang w:eastAsia="fr-FR"/>
        </w:rPr>
        <w:t>Le bac S prépare prioritairement à la poursuite d’études en sciences ou en santé, tout en ouvrant à bien d’autres domaines.</w:t>
      </w:r>
    </w:p>
    <w:p w:rsidR="00EF7AFF" w:rsidRDefault="009A4140" w:rsidP="00126795">
      <w:pPr>
        <w:shd w:val="clear" w:color="auto" w:fill="FFFFFF"/>
        <w:spacing w:after="0" w:line="240" w:lineRule="auto"/>
        <w:jc w:val="both"/>
        <w:rPr>
          <w:rFonts w:ascii="Comic Sans MS" w:eastAsia="Times New Roman" w:hAnsi="Comic Sans MS" w:cs="Arial"/>
          <w:lang w:eastAsia="fr-FR"/>
        </w:rPr>
      </w:pPr>
      <w:r w:rsidRPr="00EF7AFF">
        <w:rPr>
          <w:rFonts w:ascii="Comic Sans MS" w:eastAsia="Times New Roman" w:hAnsi="Comic Sans MS" w:cs="Arial"/>
          <w:lang w:eastAsia="fr-FR"/>
        </w:rPr>
        <w:t xml:space="preserve">De nombreux bacheliers S rejoignent </w:t>
      </w:r>
      <w:r w:rsidRPr="00EF7AFF">
        <w:rPr>
          <w:rFonts w:ascii="Comic Sans MS" w:eastAsia="Times New Roman" w:hAnsi="Comic Sans MS" w:cs="Arial"/>
          <w:b/>
          <w:lang w:eastAsia="fr-FR"/>
        </w:rPr>
        <w:t>l’université</w:t>
      </w:r>
      <w:r w:rsidRPr="00EF7AFF">
        <w:rPr>
          <w:rFonts w:ascii="Comic Sans MS" w:eastAsia="Times New Roman" w:hAnsi="Comic Sans MS" w:cs="Arial"/>
          <w:lang w:eastAsia="fr-FR"/>
        </w:rPr>
        <w:t>, notamment en santé, en sciences (mathématiques, informatique, mécanique…), en économie-gestion ou en sport. Prévoir des études longues</w:t>
      </w:r>
      <w:r w:rsidR="00EF7AFF">
        <w:rPr>
          <w:rFonts w:ascii="Comic Sans MS" w:eastAsia="Times New Roman" w:hAnsi="Comic Sans MS" w:cs="Arial"/>
          <w:lang w:eastAsia="fr-FR"/>
        </w:rPr>
        <w:t>.</w:t>
      </w:r>
      <w:r w:rsidRPr="00EF7AFF">
        <w:rPr>
          <w:rFonts w:ascii="Comic Sans MS" w:eastAsia="Times New Roman" w:hAnsi="Comic Sans MS" w:cs="Arial"/>
          <w:lang w:eastAsia="fr-FR"/>
        </w:rPr>
        <w:t xml:space="preserve"> </w:t>
      </w:r>
    </w:p>
    <w:p w:rsidR="009A4140" w:rsidRPr="00EF7AFF" w:rsidRDefault="009A4140" w:rsidP="00126795">
      <w:pPr>
        <w:shd w:val="clear" w:color="auto" w:fill="FFFFFF"/>
        <w:spacing w:after="0" w:line="240" w:lineRule="auto"/>
        <w:jc w:val="both"/>
        <w:rPr>
          <w:rFonts w:ascii="Comic Sans MS" w:eastAsia="Times New Roman" w:hAnsi="Comic Sans MS" w:cs="Arial"/>
          <w:lang w:eastAsia="fr-FR"/>
        </w:rPr>
      </w:pPr>
      <w:r w:rsidRPr="00EF7AFF">
        <w:rPr>
          <w:rFonts w:ascii="Comic Sans MS" w:eastAsia="Times New Roman" w:hAnsi="Comic Sans MS" w:cs="Arial"/>
          <w:lang w:eastAsia="fr-FR"/>
        </w:rPr>
        <w:t>Autre voie : les</w:t>
      </w:r>
      <w:r w:rsidR="00126795">
        <w:rPr>
          <w:rFonts w:ascii="Comic Sans MS" w:eastAsia="Times New Roman" w:hAnsi="Comic Sans MS" w:cs="Arial"/>
          <w:lang w:eastAsia="fr-FR"/>
        </w:rPr>
        <w:t xml:space="preserve"> </w:t>
      </w:r>
      <w:hyperlink r:id="rId7" w:tgtFrame="_self" w:history="1">
        <w:r w:rsidRPr="00EF7AFF">
          <w:rPr>
            <w:rFonts w:ascii="Comic Sans MS" w:eastAsia="Times New Roman" w:hAnsi="Comic Sans MS" w:cs="Arial"/>
            <w:b/>
            <w:lang w:eastAsia="fr-FR"/>
          </w:rPr>
          <w:t>classes prépa scientifiques</w:t>
        </w:r>
      </w:hyperlink>
      <w:r w:rsidRPr="00EF7AFF">
        <w:rPr>
          <w:rFonts w:ascii="Comic Sans MS" w:eastAsia="Times New Roman" w:hAnsi="Comic Sans MS" w:cs="Arial"/>
          <w:lang w:eastAsia="fr-FR"/>
        </w:rPr>
        <w:t> </w:t>
      </w:r>
      <w:r w:rsidR="00EF7AFF">
        <w:rPr>
          <w:rFonts w:ascii="Comic Sans MS" w:eastAsia="Times New Roman" w:hAnsi="Comic Sans MS" w:cs="Arial"/>
          <w:lang w:eastAsia="fr-FR"/>
        </w:rPr>
        <w:t xml:space="preserve">(CPGE) </w:t>
      </w:r>
      <w:r w:rsidRPr="00EF7AFF">
        <w:rPr>
          <w:rFonts w:ascii="Comic Sans MS" w:eastAsia="Times New Roman" w:hAnsi="Comic Sans MS" w:cs="Arial"/>
          <w:lang w:eastAsia="fr-FR"/>
        </w:rPr>
        <w:t>qui conduisent aux concours d’entrée des</w:t>
      </w:r>
      <w:r w:rsidR="00C35C01" w:rsidRPr="00EF7AFF">
        <w:rPr>
          <w:rFonts w:ascii="Comic Sans MS" w:eastAsia="Times New Roman" w:hAnsi="Comic Sans MS" w:cs="Arial"/>
          <w:lang w:eastAsia="fr-FR"/>
        </w:rPr>
        <w:t xml:space="preserve"> </w:t>
      </w:r>
      <w:hyperlink r:id="rId8" w:tgtFrame="_self" w:history="1">
        <w:r w:rsidRPr="00EF7AFF">
          <w:rPr>
            <w:rFonts w:ascii="Comic Sans MS" w:eastAsia="Times New Roman" w:hAnsi="Comic Sans MS" w:cs="Arial"/>
            <w:lang w:eastAsia="fr-FR"/>
          </w:rPr>
          <w:t>écoles d’ingénieurs</w:t>
        </w:r>
      </w:hyperlink>
      <w:r w:rsidRPr="00EF7AFF">
        <w:rPr>
          <w:rFonts w:ascii="Comic Sans MS" w:eastAsia="Times New Roman" w:hAnsi="Comic Sans MS" w:cs="Arial"/>
          <w:lang w:eastAsia="fr-FR"/>
        </w:rPr>
        <w:t>, </w:t>
      </w:r>
      <w:hyperlink r:id="rId9" w:tgtFrame="_self" w:history="1">
        <w:r w:rsidRPr="00EF7AFF">
          <w:rPr>
            <w:rFonts w:ascii="Comic Sans MS" w:eastAsia="Times New Roman" w:hAnsi="Comic Sans MS" w:cs="Arial"/>
            <w:lang w:eastAsia="fr-FR"/>
          </w:rPr>
          <w:t>vétérinaires</w:t>
        </w:r>
      </w:hyperlink>
      <w:r w:rsidRPr="00EF7AFF">
        <w:rPr>
          <w:rFonts w:ascii="Comic Sans MS" w:eastAsia="Times New Roman" w:hAnsi="Comic Sans MS" w:cs="Arial"/>
          <w:lang w:eastAsia="fr-FR"/>
        </w:rPr>
        <w:t>, </w:t>
      </w:r>
      <w:hyperlink r:id="rId10" w:tgtFrame="_self" w:history="1">
        <w:r w:rsidRPr="00EF7AFF">
          <w:rPr>
            <w:rFonts w:ascii="Comic Sans MS" w:eastAsia="Times New Roman" w:hAnsi="Comic Sans MS" w:cs="Arial"/>
            <w:lang w:eastAsia="fr-FR"/>
          </w:rPr>
          <w:t>militaires</w:t>
        </w:r>
      </w:hyperlink>
      <w:r w:rsidRPr="00EF7AFF">
        <w:rPr>
          <w:rFonts w:ascii="Comic Sans MS" w:eastAsia="Times New Roman" w:hAnsi="Comic Sans MS" w:cs="Arial"/>
          <w:lang w:eastAsia="fr-FR"/>
        </w:rPr>
        <w:t> ou des</w:t>
      </w:r>
      <w:r w:rsidR="00126795">
        <w:rPr>
          <w:rFonts w:ascii="Comic Sans MS" w:eastAsia="Times New Roman" w:hAnsi="Comic Sans MS" w:cs="Arial"/>
          <w:lang w:eastAsia="fr-FR"/>
        </w:rPr>
        <w:t xml:space="preserve"> </w:t>
      </w:r>
      <w:hyperlink r:id="rId11" w:tgtFrame="_self" w:history="1">
        <w:r w:rsidRPr="00EF7AFF">
          <w:rPr>
            <w:rFonts w:ascii="Comic Sans MS" w:eastAsia="Times New Roman" w:hAnsi="Comic Sans MS" w:cs="Arial"/>
            <w:lang w:eastAsia="fr-FR"/>
          </w:rPr>
          <w:t>ENS</w:t>
        </w:r>
      </w:hyperlink>
      <w:r w:rsidRPr="00EF7AFF">
        <w:rPr>
          <w:rFonts w:ascii="Comic Sans MS" w:eastAsia="Times New Roman" w:hAnsi="Comic Sans MS" w:cs="Arial"/>
          <w:lang w:eastAsia="fr-FR"/>
        </w:rPr>
        <w:t> (écoles normales supérieures). Les prépas économiques et littéraires sont également adaptées.</w:t>
      </w:r>
    </w:p>
    <w:p w:rsidR="009A4140" w:rsidRPr="00EF7AFF" w:rsidRDefault="009A4140" w:rsidP="00126795">
      <w:pPr>
        <w:shd w:val="clear" w:color="auto" w:fill="FFFFFF"/>
        <w:spacing w:after="0" w:line="240" w:lineRule="auto"/>
        <w:jc w:val="both"/>
        <w:rPr>
          <w:rFonts w:ascii="Comic Sans MS" w:eastAsia="Times New Roman" w:hAnsi="Comic Sans MS" w:cs="Arial"/>
          <w:lang w:eastAsia="fr-FR"/>
        </w:rPr>
      </w:pPr>
      <w:r w:rsidRPr="00EF7AFF">
        <w:rPr>
          <w:rFonts w:ascii="Comic Sans MS" w:eastAsia="Times New Roman" w:hAnsi="Comic Sans MS" w:cs="Arial"/>
          <w:lang w:eastAsia="fr-FR"/>
        </w:rPr>
        <w:t>Opter pour un </w:t>
      </w:r>
      <w:hyperlink r:id="rId12" w:tgtFrame="_self" w:history="1">
        <w:r w:rsidRPr="00EF7AFF">
          <w:rPr>
            <w:rFonts w:ascii="Comic Sans MS" w:eastAsia="Times New Roman" w:hAnsi="Comic Sans MS" w:cs="Arial"/>
            <w:b/>
            <w:lang w:eastAsia="fr-FR"/>
          </w:rPr>
          <w:t>BTS</w:t>
        </w:r>
      </w:hyperlink>
      <w:r w:rsidRPr="00EF7AFF">
        <w:rPr>
          <w:rFonts w:ascii="Comic Sans MS" w:eastAsia="Times New Roman" w:hAnsi="Comic Sans MS" w:cs="Arial"/>
          <w:lang w:eastAsia="fr-FR"/>
        </w:rPr>
        <w:t> ou un </w:t>
      </w:r>
      <w:hyperlink r:id="rId13" w:tgtFrame="_self" w:history="1">
        <w:r w:rsidRPr="00EF7AFF">
          <w:rPr>
            <w:rFonts w:ascii="Comic Sans MS" w:eastAsia="Times New Roman" w:hAnsi="Comic Sans MS" w:cs="Arial"/>
            <w:b/>
            <w:lang w:eastAsia="fr-FR"/>
          </w:rPr>
          <w:t>DUT</w:t>
        </w:r>
      </w:hyperlink>
      <w:r w:rsidRPr="00EF7AFF">
        <w:rPr>
          <w:rFonts w:ascii="Comic Sans MS" w:eastAsia="Times New Roman" w:hAnsi="Comic Sans MS" w:cs="Arial"/>
          <w:lang w:eastAsia="fr-FR"/>
        </w:rPr>
        <w:t>, en 2 ans après le bac, permet d’exercer rapidement un métier ou de continuer ses études.</w:t>
      </w:r>
    </w:p>
    <w:p w:rsidR="009A4140" w:rsidRPr="00EF7AFF" w:rsidRDefault="009A4140" w:rsidP="00126795">
      <w:pPr>
        <w:shd w:val="clear" w:color="auto" w:fill="FFFFFF"/>
        <w:spacing w:after="0" w:line="240" w:lineRule="auto"/>
        <w:jc w:val="both"/>
        <w:rPr>
          <w:rFonts w:ascii="Comic Sans MS" w:eastAsia="Times New Roman" w:hAnsi="Comic Sans MS" w:cs="Arial"/>
          <w:lang w:eastAsia="fr-FR"/>
        </w:rPr>
      </w:pPr>
      <w:r w:rsidRPr="00EF7AFF">
        <w:rPr>
          <w:rFonts w:ascii="Comic Sans MS" w:eastAsia="Times New Roman" w:hAnsi="Comic Sans MS" w:cs="Arial"/>
          <w:lang w:eastAsia="fr-FR"/>
        </w:rPr>
        <w:t>Enfin, il est possible d’intégrer une école directement après le bac, pour 3 à 5 ans d’études : </w:t>
      </w:r>
      <w:hyperlink r:id="rId14" w:tgtFrame="_self" w:history="1">
        <w:r w:rsidRPr="00EF7AFF">
          <w:rPr>
            <w:rFonts w:ascii="Comic Sans MS" w:eastAsia="Times New Roman" w:hAnsi="Comic Sans MS" w:cs="Arial"/>
            <w:lang w:eastAsia="fr-FR"/>
          </w:rPr>
          <w:t>écoles d’ingénieurs</w:t>
        </w:r>
      </w:hyperlink>
      <w:r w:rsidRPr="00EF7AFF">
        <w:rPr>
          <w:rFonts w:ascii="Comic Sans MS" w:eastAsia="Times New Roman" w:hAnsi="Comic Sans MS" w:cs="Arial"/>
          <w:lang w:eastAsia="fr-FR"/>
        </w:rPr>
        <w:t>, de </w:t>
      </w:r>
      <w:hyperlink r:id="rId15" w:tgtFrame="_self" w:history="1">
        <w:r w:rsidRPr="00EF7AFF">
          <w:rPr>
            <w:rFonts w:ascii="Comic Sans MS" w:eastAsia="Times New Roman" w:hAnsi="Comic Sans MS" w:cs="Arial"/>
            <w:lang w:eastAsia="fr-FR"/>
          </w:rPr>
          <w:t>commerce et de gestion</w:t>
        </w:r>
      </w:hyperlink>
      <w:r w:rsidRPr="00EF7AFF">
        <w:rPr>
          <w:rFonts w:ascii="Comic Sans MS" w:eastAsia="Times New Roman" w:hAnsi="Comic Sans MS" w:cs="Arial"/>
          <w:lang w:eastAsia="fr-FR"/>
        </w:rPr>
        <w:t>, du </w:t>
      </w:r>
      <w:hyperlink r:id="rId16" w:tgtFrame="_self" w:history="1">
        <w:r w:rsidRPr="00EF7AFF">
          <w:rPr>
            <w:rFonts w:ascii="Comic Sans MS" w:eastAsia="Times New Roman" w:hAnsi="Comic Sans MS" w:cs="Arial"/>
            <w:lang w:eastAsia="fr-FR"/>
          </w:rPr>
          <w:t>paramédical</w:t>
        </w:r>
      </w:hyperlink>
      <w:r w:rsidRPr="00EF7AFF">
        <w:rPr>
          <w:rFonts w:ascii="Comic Sans MS" w:eastAsia="Times New Roman" w:hAnsi="Comic Sans MS" w:cs="Arial"/>
          <w:lang w:eastAsia="fr-FR"/>
        </w:rPr>
        <w:t xml:space="preserve">, d’ </w:t>
      </w:r>
      <w:hyperlink r:id="rId17" w:tgtFrame="_self" w:history="1">
        <w:r w:rsidRPr="00EF7AFF">
          <w:rPr>
            <w:rFonts w:ascii="Comic Sans MS" w:eastAsia="Times New Roman" w:hAnsi="Comic Sans MS" w:cs="Arial"/>
            <w:lang w:eastAsia="fr-FR"/>
          </w:rPr>
          <w:t>architecture</w:t>
        </w:r>
      </w:hyperlink>
      <w:r w:rsidRPr="00EF7AFF">
        <w:rPr>
          <w:rFonts w:ascii="Comic Sans MS" w:eastAsia="Times New Roman" w:hAnsi="Comic Sans MS" w:cs="Arial"/>
          <w:lang w:eastAsia="fr-FR"/>
        </w:rPr>
        <w:t>… Sélection sur concours ou dossier.</w:t>
      </w:r>
    </w:p>
    <w:p w:rsidR="00544EA2" w:rsidRDefault="00544EA2">
      <w:pPr>
        <w:rPr>
          <w:rFonts w:ascii="Comic Sans MS" w:hAnsi="Comic Sans MS"/>
        </w:rPr>
      </w:pPr>
      <w:bookmarkStart w:id="4" w:name="eztoc9550043_0_4"/>
      <w:bookmarkEnd w:id="4"/>
    </w:p>
    <w:p w:rsidR="00544EA2" w:rsidRPr="00EF7AFF" w:rsidRDefault="00544EA2" w:rsidP="00EF7AFF">
      <w:pPr>
        <w:pStyle w:val="Sansinterligne"/>
        <w:rPr>
          <w:rFonts w:ascii="Comic Sans MS" w:hAnsi="Comic Sans MS"/>
          <w:b/>
          <w:color w:val="FF0000"/>
        </w:rPr>
      </w:pPr>
      <w:r w:rsidRPr="00EF7AFF">
        <w:rPr>
          <w:rFonts w:ascii="Comic Sans MS" w:hAnsi="Comic Sans MS"/>
          <w:b/>
          <w:color w:val="FF0000"/>
        </w:rPr>
        <w:t>4 / Les métiers ?</w:t>
      </w:r>
    </w:p>
    <w:p w:rsidR="009C1DA8" w:rsidRPr="00544EA2" w:rsidRDefault="00544EA2" w:rsidP="00126795">
      <w:pPr>
        <w:jc w:val="both"/>
        <w:rPr>
          <w:rFonts w:ascii="Comic Sans MS" w:hAnsi="Comic Sans MS"/>
        </w:rPr>
      </w:pPr>
      <w:r w:rsidRPr="00544EA2">
        <w:rPr>
          <w:rFonts w:ascii="Comic Sans MS" w:hAnsi="Comic Sans MS"/>
        </w:rPr>
        <w:t>Les études supérieures après un bac S prépare</w:t>
      </w:r>
      <w:r w:rsidR="00126795">
        <w:rPr>
          <w:rFonts w:ascii="Comic Sans MS" w:hAnsi="Comic Sans MS"/>
        </w:rPr>
        <w:t>nt</w:t>
      </w:r>
      <w:r w:rsidRPr="00544EA2">
        <w:rPr>
          <w:rFonts w:ascii="Comic Sans MS" w:hAnsi="Comic Sans MS"/>
        </w:rPr>
        <w:t xml:space="preserve"> notamment aux métiers d'ingénieur (en aéronautique, mécanique, industrie chimique, bâtiment et travaux publics, énergie,</w:t>
      </w:r>
      <w:r>
        <w:rPr>
          <w:rFonts w:ascii="Comic Sans MS" w:hAnsi="Comic Sans MS"/>
        </w:rPr>
        <w:t xml:space="preserve"> </w:t>
      </w:r>
      <w:r w:rsidRPr="00544EA2">
        <w:rPr>
          <w:rFonts w:ascii="Comic Sans MS" w:hAnsi="Comic Sans MS"/>
        </w:rPr>
        <w:t>environnement, électronique, informatique et technologies numériques...), aux professions médicales, de la fin</w:t>
      </w:r>
      <w:r w:rsidR="00126795">
        <w:rPr>
          <w:rFonts w:ascii="Comic Sans MS" w:hAnsi="Comic Sans MS"/>
        </w:rPr>
        <w:t>ance, de l' architecture, de l'</w:t>
      </w:r>
      <w:r w:rsidRPr="00544EA2">
        <w:rPr>
          <w:rFonts w:ascii="Comic Sans MS" w:hAnsi="Comic Sans MS"/>
        </w:rPr>
        <w:t>audiovisuel, de l 'enseignement, de la</w:t>
      </w:r>
      <w:r>
        <w:rPr>
          <w:rFonts w:ascii="Comic Sans MS" w:hAnsi="Comic Sans MS"/>
        </w:rPr>
        <w:t xml:space="preserve"> </w:t>
      </w:r>
      <w:r w:rsidRPr="00544EA2">
        <w:rPr>
          <w:rFonts w:ascii="Comic Sans MS" w:hAnsi="Comic Sans MS"/>
        </w:rPr>
        <w:t>fonction publique...</w:t>
      </w:r>
    </w:p>
    <w:sectPr w:rsidR="009C1DA8" w:rsidRPr="00544EA2" w:rsidSect="00C35C0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65FB4"/>
    <w:multiLevelType w:val="multilevel"/>
    <w:tmpl w:val="9054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E96B4B"/>
    <w:multiLevelType w:val="multilevel"/>
    <w:tmpl w:val="DBA4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A5F73"/>
    <w:multiLevelType w:val="multilevel"/>
    <w:tmpl w:val="38C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716467"/>
    <w:multiLevelType w:val="multilevel"/>
    <w:tmpl w:val="108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1F536F"/>
    <w:multiLevelType w:val="multilevel"/>
    <w:tmpl w:val="3498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D45BA6"/>
    <w:multiLevelType w:val="multilevel"/>
    <w:tmpl w:val="59B0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A4140"/>
    <w:rsid w:val="00060449"/>
    <w:rsid w:val="00092100"/>
    <w:rsid w:val="00126795"/>
    <w:rsid w:val="001F0849"/>
    <w:rsid w:val="002754F7"/>
    <w:rsid w:val="003F17A8"/>
    <w:rsid w:val="00537E10"/>
    <w:rsid w:val="00544EA2"/>
    <w:rsid w:val="00757CF3"/>
    <w:rsid w:val="00842480"/>
    <w:rsid w:val="009A3018"/>
    <w:rsid w:val="009A4140"/>
    <w:rsid w:val="009C1DA8"/>
    <w:rsid w:val="00C35C01"/>
    <w:rsid w:val="00EF7A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92100"/>
    <w:rPr>
      <w:b/>
      <w:bCs/>
    </w:rPr>
  </w:style>
  <w:style w:type="paragraph" w:styleId="Sansinterligne">
    <w:name w:val="No Spacing"/>
    <w:uiPriority w:val="1"/>
    <w:qFormat/>
    <w:rsid w:val="00EF7A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948195663">
      <w:bodyDiv w:val="1"/>
      <w:marLeft w:val="0"/>
      <w:marRight w:val="0"/>
      <w:marTop w:val="0"/>
      <w:marBottom w:val="0"/>
      <w:divBdr>
        <w:top w:val="none" w:sz="0" w:space="0" w:color="auto"/>
        <w:left w:val="none" w:sz="0" w:space="0" w:color="auto"/>
        <w:bottom w:val="none" w:sz="0" w:space="0" w:color="auto"/>
        <w:right w:val="none" w:sz="0" w:space="0" w:color="auto"/>
      </w:divBdr>
      <w:divsChild>
        <w:div w:id="26720304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isep.fr/Choisir-mes-etudes/Apres-le-bac/Principaux-domaines-d-etudes/Les-ecoles-d-ingenieurs" TargetMode="External"/><Relationship Id="rId13" Type="http://schemas.openxmlformats.org/officeDocument/2006/relationships/hyperlink" Target="http://www.onisep.fr/Choisir-mes-etudes/Apres-le-bac/Organisation-des-etudes-superieures/Les-DUT-diplomes-universitaires-de-technolog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isep.fr/Choisir-mes-etudes/Apres-le-bac/Organisation-des-etudes-superieures/Les-classes-preparatoires-aux-grandes-ecoles-CPGE/Les-prepas-scientifiques" TargetMode="External"/><Relationship Id="rId12" Type="http://schemas.openxmlformats.org/officeDocument/2006/relationships/hyperlink" Target="http://www.onisep.fr/Choisir-mes-etudes/Apres-le-bac/Organisation-des-etudes-superieures/Les-BTS-et-les-BTSA" TargetMode="External"/><Relationship Id="rId17" Type="http://schemas.openxmlformats.org/officeDocument/2006/relationships/hyperlink" Target="http://www.onisep.fr/Choisir-mes-etudes/Apres-le-bac/Principaux-domaines-d-etudes/Les-ecoles-d-architecture" TargetMode="External"/><Relationship Id="rId2" Type="http://schemas.openxmlformats.org/officeDocument/2006/relationships/styles" Target="styles.xml"/><Relationship Id="rId16" Type="http://schemas.openxmlformats.org/officeDocument/2006/relationships/hyperlink" Target="http://www.onisep.fr/Choisir-mes-etudes/Apres-le-bac/Principaux-domaines-d-etudes/Les-ecoles-du-paramedica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nisep.fr/Choisir-mes-etudes/Apres-le-bac/Principaux-domaines-d-etudes/Les-ecoles-normales-superieures-ENS" TargetMode="External"/><Relationship Id="rId5" Type="http://schemas.openxmlformats.org/officeDocument/2006/relationships/image" Target="media/image1.gif"/><Relationship Id="rId15" Type="http://schemas.openxmlformats.org/officeDocument/2006/relationships/hyperlink" Target="http://www.onisep.fr/Choisir-mes-etudes/Apres-le-bac/Principaux-domaines-d-etudes/Les-ecoles-de-commerce" TargetMode="External"/><Relationship Id="rId10" Type="http://schemas.openxmlformats.org/officeDocument/2006/relationships/hyperlink" Target="http://www.onisep.fr/Choisir-mes-etudes/Apres-le-bac/Principaux-domaines-d-etudes/Les-ecoles-de-la-Defen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nisep.fr/Choisir-mes-etudes/Apres-le-bac/Principaux-domaines-d-etudes/Les-ecoles-nationales-veterinaires-ENV" TargetMode="External"/><Relationship Id="rId14" Type="http://schemas.openxmlformats.org/officeDocument/2006/relationships/hyperlink" Target="http://www.onisep.fr/Choisir-mes-etudes/Apres-le-bac/Principaux-domaines-d-etudes/Les-ecoles-d-ingeni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3510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caroleguenec</dc:creator>
  <cp:lastModifiedBy>maitresse</cp:lastModifiedBy>
  <cp:revision>2</cp:revision>
  <dcterms:created xsi:type="dcterms:W3CDTF">2018-01-15T13:20:00Z</dcterms:created>
  <dcterms:modified xsi:type="dcterms:W3CDTF">2018-01-15T13:20:00Z</dcterms:modified>
</cp:coreProperties>
</file>